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099" w:rsidRPr="00C53791" w:rsidRDefault="008075F6" w:rsidP="00566D58">
      <w:pPr>
        <w:pStyle w:val="Abstraktytytu"/>
        <w:spacing w:before="0" w:after="0"/>
        <w:rPr>
          <w:szCs w:val="20"/>
        </w:rPr>
      </w:pPr>
      <w:r w:rsidRPr="00C53791">
        <w:rPr>
          <w:szCs w:val="32"/>
        </w:rPr>
        <w:t>BIERKOWSKI TOMASZ</w:t>
      </w:r>
    </w:p>
    <w:p w:rsidR="00193099" w:rsidRPr="009E70E3" w:rsidRDefault="00193099" w:rsidP="00B51E05">
      <w:pPr>
        <w:spacing w:line="260" w:lineRule="exact"/>
        <w:jc w:val="both"/>
        <w:rPr>
          <w:rFonts w:ascii="Arial" w:hAnsi="Arial" w:cs="Arial"/>
          <w:sz w:val="18"/>
          <w:szCs w:val="18"/>
        </w:rPr>
      </w:pPr>
      <w:r w:rsidRPr="009E70E3">
        <w:rPr>
          <w:rFonts w:ascii="Arial" w:hAnsi="Arial" w:cs="Arial"/>
          <w:sz w:val="18"/>
          <w:szCs w:val="18"/>
        </w:rPr>
        <w:t>Katowice, Akademia Sztuk Pięknych</w:t>
      </w:r>
    </w:p>
    <w:p w:rsidR="00193099" w:rsidRPr="00AE2851" w:rsidRDefault="006923BF" w:rsidP="00B51E05">
      <w:pPr>
        <w:spacing w:line="260" w:lineRule="exact"/>
        <w:jc w:val="both"/>
        <w:rPr>
          <w:rFonts w:ascii="Arial" w:hAnsi="Arial" w:cs="Arial"/>
          <w:sz w:val="20"/>
          <w:szCs w:val="20"/>
        </w:rPr>
      </w:pPr>
      <w:hyperlink r:id="rId9" w:history="1">
        <w:r w:rsidR="00E47429" w:rsidRPr="009E70E3">
          <w:rPr>
            <w:rStyle w:val="Hipercze"/>
            <w:rFonts w:ascii="Arial" w:hAnsi="Arial" w:cs="Arial"/>
            <w:color w:val="auto"/>
            <w:sz w:val="18"/>
            <w:szCs w:val="18"/>
            <w:u w:val="none"/>
          </w:rPr>
          <w:t>tbierkowski@aspkat.edu.pl</w:t>
        </w:r>
      </w:hyperlink>
    </w:p>
    <w:p w:rsidR="00193099" w:rsidRPr="00C53791" w:rsidRDefault="00C53791" w:rsidP="00C53791">
      <w:pPr>
        <w:pStyle w:val="Abstraktytytu1"/>
        <w:rPr>
          <w:szCs w:val="20"/>
        </w:rPr>
      </w:pPr>
      <w:r w:rsidRPr="00C53791">
        <w:t>Metodyka projektowania książki</w:t>
      </w:r>
      <w:r w:rsidRPr="00C53791">
        <w:rPr>
          <w:szCs w:val="20"/>
        </w:rPr>
        <w:t xml:space="preserve">. </w:t>
      </w:r>
      <w:r w:rsidR="00193099" w:rsidRPr="00C53791">
        <w:rPr>
          <w:szCs w:val="20"/>
        </w:rPr>
        <w:t>Czas na zmiany</w:t>
      </w:r>
    </w:p>
    <w:p w:rsidR="00193099" w:rsidRPr="009E70E3" w:rsidRDefault="00193099" w:rsidP="008075F6">
      <w:pPr>
        <w:spacing w:after="120" w:line="260" w:lineRule="exact"/>
        <w:jc w:val="both"/>
        <w:rPr>
          <w:rFonts w:ascii="Arial" w:hAnsi="Arial" w:cs="Arial"/>
          <w:sz w:val="18"/>
          <w:szCs w:val="18"/>
        </w:rPr>
      </w:pPr>
      <w:r w:rsidRPr="009E70E3">
        <w:rPr>
          <w:rFonts w:ascii="Arial" w:hAnsi="Arial" w:cs="Arial"/>
          <w:sz w:val="18"/>
          <w:szCs w:val="18"/>
        </w:rPr>
        <w:t>Zwiększająca się na rynku wydawniczym liczba tytułów, jak również dostępność fachowych publikacji poświęconych typografii wbrew pozorom nie są jednoznaczne ze znacząca poprawą jakości projektowanych w Polsce książek. Jedną z przyczyn jest brak o</w:t>
      </w:r>
      <w:r w:rsidRPr="009E70E3">
        <w:rPr>
          <w:rFonts w:ascii="Arial" w:hAnsi="Arial" w:cs="Arial"/>
          <w:sz w:val="18"/>
          <w:szCs w:val="18"/>
        </w:rPr>
        <w:t>d</w:t>
      </w:r>
      <w:r w:rsidRPr="009E70E3">
        <w:rPr>
          <w:rFonts w:ascii="Arial" w:hAnsi="Arial" w:cs="Arial"/>
          <w:sz w:val="18"/>
          <w:szCs w:val="18"/>
        </w:rPr>
        <w:t xml:space="preserve">powiedniej, wyspecjalizowanej edukacji. W szczególności należałoby zredefiniować czy wręcz stworzyć właściwą metodykę kształcenia współczesnego projektanta typografii książki. </w:t>
      </w:r>
    </w:p>
    <w:p w:rsidR="00193099" w:rsidRPr="009E70E3" w:rsidRDefault="00193099" w:rsidP="008075F6">
      <w:pPr>
        <w:spacing w:after="120" w:line="260" w:lineRule="exact"/>
        <w:jc w:val="both"/>
        <w:rPr>
          <w:rFonts w:ascii="Arial" w:hAnsi="Arial" w:cs="Arial"/>
          <w:sz w:val="18"/>
          <w:szCs w:val="18"/>
        </w:rPr>
      </w:pPr>
      <w:r w:rsidRPr="009E70E3">
        <w:rPr>
          <w:rFonts w:ascii="Arial" w:hAnsi="Arial" w:cs="Arial"/>
          <w:sz w:val="18"/>
          <w:szCs w:val="18"/>
        </w:rPr>
        <w:t xml:space="preserve">Kształcenie winno polegać nie tyle na opanowaniu reguł typograficznych, znajomości fachowego oprogramowania czy też wiedzy z zakresu edytorstwa, ale głównie na procesie intelektualnym opartym na szerokiej, wieloaspektowej i dogłębnej analizie treści projektu: struktury intelektualnej tekstu, jego funkcji, celu, jaki wyznaczył sobie nadawca, specyfiki odbiorcy. Służyłoby to w efekcie opracowaniu adekwatnej struktury typograficznej. </w:t>
      </w:r>
    </w:p>
    <w:p w:rsidR="00193099" w:rsidRPr="009E70E3" w:rsidRDefault="00193099" w:rsidP="008075F6">
      <w:pPr>
        <w:spacing w:after="120" w:line="260" w:lineRule="exact"/>
        <w:jc w:val="both"/>
        <w:rPr>
          <w:rFonts w:ascii="Arial" w:hAnsi="Arial" w:cs="Arial"/>
          <w:sz w:val="18"/>
          <w:szCs w:val="18"/>
        </w:rPr>
      </w:pPr>
      <w:r w:rsidRPr="009E70E3">
        <w:rPr>
          <w:rFonts w:ascii="Arial" w:hAnsi="Arial" w:cs="Arial"/>
          <w:sz w:val="18"/>
          <w:szCs w:val="18"/>
        </w:rPr>
        <w:t>Nadrzędnym celem wszystkich tych działań jest właściwa jakość komunikacji. Proces two</w:t>
      </w:r>
      <w:r w:rsidR="00C26A3A">
        <w:rPr>
          <w:rFonts w:ascii="Arial" w:hAnsi="Arial" w:cs="Arial"/>
          <w:sz w:val="18"/>
          <w:szCs w:val="18"/>
        </w:rPr>
        <w:t>-</w:t>
      </w:r>
      <w:r w:rsidRPr="009E70E3">
        <w:rPr>
          <w:rFonts w:ascii="Arial" w:hAnsi="Arial" w:cs="Arial"/>
          <w:sz w:val="18"/>
          <w:szCs w:val="18"/>
        </w:rPr>
        <w:t>rzenia projektu publikacji powinien być przede wszystkim procesem intelektualnym, zna</w:t>
      </w:r>
      <w:r w:rsidRPr="009E70E3">
        <w:rPr>
          <w:rFonts w:ascii="Arial" w:hAnsi="Arial" w:cs="Arial"/>
          <w:sz w:val="18"/>
          <w:szCs w:val="18"/>
        </w:rPr>
        <w:t>j</w:t>
      </w:r>
      <w:r w:rsidRPr="009E70E3">
        <w:rPr>
          <w:rFonts w:ascii="Arial" w:hAnsi="Arial" w:cs="Arial"/>
          <w:sz w:val="18"/>
          <w:szCs w:val="18"/>
        </w:rPr>
        <w:t>dującym swoje urzeczywist</w:t>
      </w:r>
      <w:r w:rsidR="003A66FB" w:rsidRPr="009E70E3">
        <w:rPr>
          <w:rFonts w:ascii="Arial" w:hAnsi="Arial" w:cs="Arial"/>
          <w:sz w:val="18"/>
          <w:szCs w:val="18"/>
        </w:rPr>
        <w:t>nienie w gotowym produkcie.</w:t>
      </w:r>
    </w:p>
    <w:p w:rsidR="00015272" w:rsidRPr="00AE2851" w:rsidRDefault="00193099" w:rsidP="008075F6">
      <w:pPr>
        <w:spacing w:after="120" w:line="260" w:lineRule="exact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9E70E3">
        <w:rPr>
          <w:rFonts w:ascii="Arial" w:hAnsi="Arial" w:cs="Arial"/>
          <w:sz w:val="18"/>
          <w:szCs w:val="18"/>
        </w:rPr>
        <w:t>Wystąpieniu towarzyszyć będzie m.in. prezentacja projektów publikacji realizowanych</w:t>
      </w:r>
      <w:r w:rsidR="005874B6">
        <w:rPr>
          <w:rFonts w:ascii="Arial" w:hAnsi="Arial" w:cs="Arial"/>
          <w:sz w:val="18"/>
          <w:szCs w:val="18"/>
        </w:rPr>
        <w:br/>
      </w:r>
      <w:r w:rsidRPr="009E70E3">
        <w:rPr>
          <w:rFonts w:ascii="Arial" w:hAnsi="Arial" w:cs="Arial"/>
          <w:sz w:val="18"/>
          <w:szCs w:val="18"/>
        </w:rPr>
        <w:t>w Pracowni Liternictwa i Typografii ASP w Katowicach.</w:t>
      </w:r>
      <w:r w:rsidR="0051415C" w:rsidRPr="00AE2851">
        <w:rPr>
          <w:rFonts w:ascii="Arial" w:hAnsi="Arial" w:cs="Arial"/>
          <w:sz w:val="20"/>
          <w:szCs w:val="20"/>
        </w:rPr>
        <w:t xml:space="preserve"> </w:t>
      </w:r>
      <w:r w:rsidR="00015272" w:rsidRPr="00AE2851">
        <w:rPr>
          <w:rFonts w:ascii="Arial" w:hAnsi="Arial" w:cs="Arial"/>
          <w:sz w:val="20"/>
          <w:szCs w:val="20"/>
        </w:rPr>
        <w:t>■</w:t>
      </w:r>
    </w:p>
    <w:p w:rsidR="00193099" w:rsidRPr="00484780" w:rsidRDefault="006B17F0" w:rsidP="00B51E05">
      <w:pPr>
        <w:pStyle w:val="Abstraktytytu"/>
        <w:spacing w:after="0"/>
      </w:pPr>
      <w:r w:rsidRPr="00484780">
        <w:t xml:space="preserve">Cackowska </w:t>
      </w:r>
      <w:r w:rsidR="009E70E3">
        <w:t>Małgorzata</w:t>
      </w:r>
    </w:p>
    <w:p w:rsidR="00193099" w:rsidRPr="009E70E3" w:rsidRDefault="00193099" w:rsidP="00B51E05">
      <w:pPr>
        <w:spacing w:line="260" w:lineRule="exact"/>
        <w:jc w:val="both"/>
        <w:rPr>
          <w:rFonts w:ascii="Arial" w:hAnsi="Arial" w:cs="Arial"/>
          <w:sz w:val="18"/>
          <w:szCs w:val="18"/>
        </w:rPr>
      </w:pPr>
      <w:r w:rsidRPr="009E70E3">
        <w:rPr>
          <w:rFonts w:ascii="Arial" w:hAnsi="Arial" w:cs="Arial"/>
          <w:sz w:val="18"/>
          <w:szCs w:val="18"/>
        </w:rPr>
        <w:t>Gdańsk, Uniwersytet Gdański</w:t>
      </w:r>
    </w:p>
    <w:p w:rsidR="00193099" w:rsidRPr="009E70E3" w:rsidRDefault="006923BF" w:rsidP="00B51E05">
      <w:pPr>
        <w:spacing w:line="260" w:lineRule="exact"/>
        <w:jc w:val="both"/>
        <w:rPr>
          <w:rFonts w:ascii="Arial" w:hAnsi="Arial" w:cs="Arial"/>
          <w:sz w:val="18"/>
          <w:szCs w:val="18"/>
        </w:rPr>
      </w:pPr>
      <w:hyperlink r:id="rId10" w:history="1">
        <w:r w:rsidR="00193099" w:rsidRPr="009E70E3">
          <w:rPr>
            <w:rStyle w:val="Hipercze"/>
            <w:rFonts w:ascii="Arial" w:hAnsi="Arial" w:cs="Arial"/>
            <w:color w:val="auto"/>
            <w:sz w:val="18"/>
            <w:szCs w:val="18"/>
            <w:u w:val="none"/>
          </w:rPr>
          <w:t>caca@univ.gda.pl</w:t>
        </w:r>
      </w:hyperlink>
    </w:p>
    <w:p w:rsidR="00193099" w:rsidRPr="008075F6" w:rsidRDefault="00193099" w:rsidP="00456FD1">
      <w:pPr>
        <w:pStyle w:val="Abstraktytytu1"/>
        <w:spacing w:line="320" w:lineRule="exact"/>
      </w:pPr>
      <w:r w:rsidRPr="008075F6">
        <w:t>Społeczne konstruowanie treści i formy</w:t>
      </w:r>
      <w:r w:rsidR="00306597">
        <w:t xml:space="preserve"> </w:t>
      </w:r>
      <w:r w:rsidRPr="008075F6">
        <w:t>książki</w:t>
      </w:r>
      <w:r w:rsidR="00C53791">
        <w:t xml:space="preserve"> </w:t>
      </w:r>
      <w:r w:rsidRPr="008075F6">
        <w:t>obrazkowej</w:t>
      </w:r>
      <w:r w:rsidR="00306597">
        <w:br/>
      </w:r>
      <w:r w:rsidRPr="008075F6">
        <w:t>dla dzieci. Raport z badań nad sądem</w:t>
      </w:r>
      <w:r w:rsidR="00C53791">
        <w:t xml:space="preserve"> </w:t>
      </w:r>
      <w:r w:rsidRPr="008075F6">
        <w:t>estetycznym</w:t>
      </w:r>
      <w:r w:rsidR="00306597">
        <w:br/>
      </w:r>
      <w:r w:rsidRPr="008075F6">
        <w:t>dorosłych pośredników</w:t>
      </w:r>
    </w:p>
    <w:p w:rsidR="00193099" w:rsidRPr="009E70E3" w:rsidRDefault="00193099" w:rsidP="008075F6">
      <w:pPr>
        <w:spacing w:after="120" w:line="260" w:lineRule="exact"/>
        <w:jc w:val="both"/>
        <w:rPr>
          <w:rFonts w:ascii="Arial" w:hAnsi="Arial" w:cs="Arial"/>
          <w:sz w:val="18"/>
          <w:szCs w:val="18"/>
        </w:rPr>
      </w:pPr>
      <w:r w:rsidRPr="009E70E3">
        <w:rPr>
          <w:rFonts w:ascii="Arial" w:hAnsi="Arial" w:cs="Arial"/>
          <w:sz w:val="18"/>
          <w:szCs w:val="18"/>
        </w:rPr>
        <w:t>Wizualną jakość dominującego typu książek obrazkowych dla dzieci w Polsce (od początku lat 90. do dziś) charakteryzuje żywioł płytkiej i nieskrępowanej twórczości, niewymagającej od odbiorcy refleksji, wysiłku intelektualnego i wy</w:t>
      </w:r>
      <w:r w:rsidR="00547AF3" w:rsidRPr="009E70E3">
        <w:rPr>
          <w:rFonts w:ascii="Arial" w:hAnsi="Arial" w:cs="Arial"/>
          <w:sz w:val="18"/>
          <w:szCs w:val="18"/>
        </w:rPr>
        <w:t>-</w:t>
      </w:r>
      <w:r w:rsidRPr="009E70E3">
        <w:rPr>
          <w:rFonts w:ascii="Arial" w:hAnsi="Arial" w:cs="Arial"/>
          <w:sz w:val="18"/>
          <w:szCs w:val="18"/>
        </w:rPr>
        <w:t>obraźni, epatującej feerią pow</w:t>
      </w:r>
      <w:r w:rsidRPr="009E70E3">
        <w:rPr>
          <w:rFonts w:ascii="Arial" w:hAnsi="Arial" w:cs="Arial"/>
          <w:sz w:val="18"/>
          <w:szCs w:val="18"/>
        </w:rPr>
        <w:t>i</w:t>
      </w:r>
      <w:r w:rsidRPr="009E70E3">
        <w:rPr>
          <w:rFonts w:ascii="Arial" w:hAnsi="Arial" w:cs="Arial"/>
          <w:sz w:val="18"/>
          <w:szCs w:val="18"/>
        </w:rPr>
        <w:t>erzchownych, krzykliwych obrazków i zalewem produktów totalnych. Wskazuje to na istni</w:t>
      </w:r>
      <w:r w:rsidRPr="009E70E3">
        <w:rPr>
          <w:rFonts w:ascii="Arial" w:hAnsi="Arial" w:cs="Arial"/>
          <w:sz w:val="18"/>
          <w:szCs w:val="18"/>
        </w:rPr>
        <w:t>e</w:t>
      </w:r>
      <w:r w:rsidRPr="009E70E3">
        <w:rPr>
          <w:rFonts w:ascii="Arial" w:hAnsi="Arial" w:cs="Arial"/>
          <w:sz w:val="18"/>
          <w:szCs w:val="18"/>
        </w:rPr>
        <w:t>nie pewnych mechanizmów reprodukcji nikłego znaczenia obrazu w książce dla dzieci, pro</w:t>
      </w:r>
      <w:r w:rsidR="00AE0D9E">
        <w:rPr>
          <w:rFonts w:ascii="Arial" w:hAnsi="Arial" w:cs="Arial"/>
          <w:sz w:val="18"/>
          <w:szCs w:val="18"/>
        </w:rPr>
        <w:t>-</w:t>
      </w:r>
      <w:r w:rsidRPr="009E70E3">
        <w:rPr>
          <w:rFonts w:ascii="Arial" w:hAnsi="Arial" w:cs="Arial"/>
          <w:sz w:val="18"/>
          <w:szCs w:val="18"/>
        </w:rPr>
        <w:t>wadzących do swego rodzaju przewrotu estetycznego. Wydaje się, że ma on zarówno społeczne, jak i polityczno-ekonomiczne źródła.</w:t>
      </w:r>
    </w:p>
    <w:p w:rsidR="00193099" w:rsidRPr="00AE2851" w:rsidRDefault="00193099" w:rsidP="008075F6">
      <w:pPr>
        <w:spacing w:after="120" w:line="260" w:lineRule="exact"/>
        <w:jc w:val="both"/>
        <w:rPr>
          <w:rFonts w:ascii="Arial" w:hAnsi="Arial" w:cs="Arial"/>
          <w:sz w:val="20"/>
          <w:szCs w:val="20"/>
        </w:rPr>
      </w:pPr>
      <w:r w:rsidRPr="009E70E3">
        <w:rPr>
          <w:rFonts w:ascii="Arial" w:hAnsi="Arial" w:cs="Arial"/>
          <w:sz w:val="18"/>
          <w:szCs w:val="18"/>
        </w:rPr>
        <w:t>Celem wypowiedzi będzie więc zwrócenie uwagi na problem społecznej konstrukcji znaczeń i ich jakość w książce dla dzieci. Tekst oparty zostanie na komunikacie</w:t>
      </w:r>
      <w:r w:rsidR="00456FD1" w:rsidRPr="009E70E3">
        <w:rPr>
          <w:rFonts w:ascii="Arial" w:hAnsi="Arial" w:cs="Arial"/>
          <w:sz w:val="18"/>
          <w:szCs w:val="18"/>
        </w:rPr>
        <w:t xml:space="preserve"> </w:t>
      </w:r>
      <w:r w:rsidRPr="009E70E3">
        <w:rPr>
          <w:rFonts w:ascii="Arial" w:hAnsi="Arial" w:cs="Arial"/>
          <w:sz w:val="18"/>
          <w:szCs w:val="18"/>
        </w:rPr>
        <w:t>z badań nad społe</w:t>
      </w:r>
      <w:r w:rsidRPr="009E70E3">
        <w:rPr>
          <w:rFonts w:ascii="Arial" w:hAnsi="Arial" w:cs="Arial"/>
          <w:sz w:val="18"/>
          <w:szCs w:val="18"/>
        </w:rPr>
        <w:t>c</w:t>
      </w:r>
      <w:r w:rsidRPr="009E70E3">
        <w:rPr>
          <w:rFonts w:ascii="Arial" w:hAnsi="Arial" w:cs="Arial"/>
          <w:sz w:val="18"/>
          <w:szCs w:val="18"/>
        </w:rPr>
        <w:t>znym konstruowaniem treści i formy książek dla dzieci, w tym nad znaczeniem „pośre</w:t>
      </w:r>
      <w:r w:rsidRPr="009E70E3">
        <w:rPr>
          <w:rFonts w:ascii="Arial" w:hAnsi="Arial" w:cs="Arial"/>
          <w:sz w:val="18"/>
          <w:szCs w:val="18"/>
        </w:rPr>
        <w:t>d</w:t>
      </w:r>
      <w:r w:rsidRPr="009E70E3">
        <w:rPr>
          <w:rFonts w:ascii="Arial" w:hAnsi="Arial" w:cs="Arial"/>
          <w:sz w:val="18"/>
          <w:szCs w:val="18"/>
        </w:rPr>
        <w:t>ników” w dyskursie o estetyce tych publi</w:t>
      </w:r>
      <w:r w:rsidR="0051415C" w:rsidRPr="009E70E3">
        <w:rPr>
          <w:rFonts w:ascii="Arial" w:hAnsi="Arial" w:cs="Arial"/>
          <w:sz w:val="18"/>
          <w:szCs w:val="18"/>
        </w:rPr>
        <w:t>kacji.</w:t>
      </w:r>
      <w:r w:rsidR="0051415C" w:rsidRPr="00AE2851">
        <w:rPr>
          <w:rFonts w:ascii="Arial" w:hAnsi="Arial" w:cs="Arial"/>
          <w:sz w:val="20"/>
          <w:szCs w:val="20"/>
        </w:rPr>
        <w:t xml:space="preserve"> ■</w:t>
      </w:r>
    </w:p>
    <w:p w:rsidR="00193099" w:rsidRPr="00484780" w:rsidRDefault="00193099" w:rsidP="00B51E05">
      <w:pPr>
        <w:pStyle w:val="Styl1"/>
        <w:spacing w:after="0"/>
      </w:pPr>
      <w:r w:rsidRPr="00484780">
        <w:lastRenderedPageBreak/>
        <w:t>Chamera Agnieszka</w:t>
      </w:r>
    </w:p>
    <w:p w:rsidR="00193099" w:rsidRPr="009E70E3" w:rsidRDefault="00193099" w:rsidP="00B51E05">
      <w:pPr>
        <w:spacing w:line="260" w:lineRule="exact"/>
        <w:jc w:val="both"/>
        <w:rPr>
          <w:rFonts w:ascii="Arial" w:hAnsi="Arial" w:cs="Arial"/>
          <w:sz w:val="18"/>
          <w:szCs w:val="18"/>
        </w:rPr>
      </w:pPr>
      <w:r w:rsidRPr="009E70E3">
        <w:rPr>
          <w:rFonts w:ascii="Arial" w:hAnsi="Arial" w:cs="Arial"/>
          <w:sz w:val="18"/>
          <w:szCs w:val="18"/>
        </w:rPr>
        <w:t>Warszawa, Uniwersytet Warszawski</w:t>
      </w:r>
    </w:p>
    <w:p w:rsidR="00E47429" w:rsidRPr="00484780" w:rsidRDefault="006923BF" w:rsidP="00B51E05">
      <w:pPr>
        <w:spacing w:line="260" w:lineRule="exact"/>
        <w:jc w:val="both"/>
        <w:rPr>
          <w:rFonts w:ascii="Arial" w:hAnsi="Arial" w:cs="Arial"/>
          <w:sz w:val="20"/>
          <w:szCs w:val="20"/>
        </w:rPr>
      </w:pPr>
      <w:hyperlink r:id="rId11" w:history="1">
        <w:r w:rsidR="00E47429" w:rsidRPr="009E70E3">
          <w:rPr>
            <w:rStyle w:val="Hipercze"/>
            <w:rFonts w:ascii="Arial" w:eastAsia="Calibri" w:hAnsi="Arial" w:cs="Arial"/>
            <w:color w:val="auto"/>
            <w:sz w:val="18"/>
            <w:szCs w:val="18"/>
            <w:u w:val="none"/>
          </w:rPr>
          <w:t>achamera@uw.edu.pl</w:t>
        </w:r>
      </w:hyperlink>
    </w:p>
    <w:p w:rsidR="00193099" w:rsidRPr="00484780" w:rsidRDefault="00193099" w:rsidP="00C53791">
      <w:pPr>
        <w:pStyle w:val="Abstraktytytu1"/>
      </w:pPr>
      <w:r w:rsidRPr="00484780">
        <w:t>Roman i Andrzej Tomaszewscy w niewoli książek</w:t>
      </w:r>
    </w:p>
    <w:p w:rsidR="00193099" w:rsidRPr="009E70E3" w:rsidRDefault="00193099" w:rsidP="008075F6">
      <w:pPr>
        <w:spacing w:after="120" w:line="260" w:lineRule="exact"/>
        <w:jc w:val="both"/>
        <w:rPr>
          <w:rFonts w:ascii="Arial" w:hAnsi="Arial" w:cs="Arial"/>
          <w:sz w:val="18"/>
          <w:szCs w:val="18"/>
        </w:rPr>
      </w:pPr>
      <w:r w:rsidRPr="009E70E3">
        <w:rPr>
          <w:rFonts w:ascii="Arial" w:hAnsi="Arial" w:cs="Arial"/>
          <w:sz w:val="18"/>
          <w:szCs w:val="18"/>
        </w:rPr>
        <w:t>Artykuł ukazuje na przykładzie rodziny Tomaszewskich, w jaki sposób kultura śro</w:t>
      </w:r>
      <w:r w:rsidR="00547AF3" w:rsidRPr="009E70E3">
        <w:rPr>
          <w:rFonts w:ascii="Arial" w:hAnsi="Arial" w:cs="Arial"/>
          <w:sz w:val="18"/>
          <w:szCs w:val="18"/>
        </w:rPr>
        <w:t>-</w:t>
      </w:r>
      <w:r w:rsidRPr="009E70E3">
        <w:rPr>
          <w:rFonts w:ascii="Arial" w:hAnsi="Arial" w:cs="Arial"/>
          <w:sz w:val="18"/>
          <w:szCs w:val="18"/>
        </w:rPr>
        <w:t>dowiska domowego wpływa na międzypokoleniowe przekazywanie tradycji, na wybór drogi zawodowej, a także</w:t>
      </w:r>
      <w:r w:rsidR="00660087" w:rsidRPr="009E70E3">
        <w:rPr>
          <w:rFonts w:ascii="Arial" w:hAnsi="Arial" w:cs="Arial"/>
          <w:sz w:val="18"/>
          <w:szCs w:val="18"/>
        </w:rPr>
        <w:t xml:space="preserve"> </w:t>
      </w:r>
      <w:r w:rsidRPr="009E70E3">
        <w:rPr>
          <w:rFonts w:ascii="Arial" w:hAnsi="Arial" w:cs="Arial"/>
          <w:sz w:val="18"/>
          <w:szCs w:val="18"/>
        </w:rPr>
        <w:t>kształtowania świadomości estetycznej przy projektowaniu i odbiorze książek we wszystkich aspektach tego zagadnie</w:t>
      </w:r>
      <w:r w:rsidR="006D5E42" w:rsidRPr="009E70E3">
        <w:rPr>
          <w:rFonts w:ascii="Arial" w:hAnsi="Arial" w:cs="Arial"/>
          <w:sz w:val="18"/>
          <w:szCs w:val="18"/>
        </w:rPr>
        <w:t>nia.</w:t>
      </w:r>
    </w:p>
    <w:p w:rsidR="00193099" w:rsidRPr="009E70E3" w:rsidRDefault="00193099" w:rsidP="008075F6">
      <w:pPr>
        <w:spacing w:after="120" w:line="260" w:lineRule="exact"/>
        <w:jc w:val="both"/>
        <w:rPr>
          <w:rFonts w:ascii="Arial" w:hAnsi="Arial" w:cs="Arial"/>
          <w:sz w:val="18"/>
          <w:szCs w:val="18"/>
        </w:rPr>
      </w:pPr>
      <w:r w:rsidRPr="009E70E3">
        <w:rPr>
          <w:rFonts w:ascii="Arial" w:hAnsi="Arial" w:cs="Arial"/>
          <w:sz w:val="18"/>
          <w:szCs w:val="18"/>
        </w:rPr>
        <w:t>Roman Tomaszewski realizował się twórczo na różnorodnych polach związanych z edy</w:t>
      </w:r>
      <w:r w:rsidR="00AE0D9E">
        <w:rPr>
          <w:rFonts w:ascii="Arial" w:hAnsi="Arial" w:cs="Arial"/>
          <w:sz w:val="18"/>
          <w:szCs w:val="18"/>
        </w:rPr>
        <w:t>-</w:t>
      </w:r>
      <w:r w:rsidRPr="009E70E3">
        <w:rPr>
          <w:rFonts w:ascii="Arial" w:hAnsi="Arial" w:cs="Arial"/>
          <w:sz w:val="18"/>
          <w:szCs w:val="18"/>
        </w:rPr>
        <w:t>torstwem, typografią, introligatorstwem, grafiką, składem. Razem z synem Andrzejem zajmował się m.in. liternictwem. Andrzej Tomaszewski również jest wszechstronnym pr</w:t>
      </w:r>
      <w:r w:rsidRPr="009E70E3">
        <w:rPr>
          <w:rFonts w:ascii="Arial" w:hAnsi="Arial" w:cs="Arial"/>
          <w:sz w:val="18"/>
          <w:szCs w:val="18"/>
        </w:rPr>
        <w:t>o</w:t>
      </w:r>
      <w:r w:rsidRPr="009E70E3">
        <w:rPr>
          <w:rFonts w:ascii="Arial" w:hAnsi="Arial" w:cs="Arial"/>
          <w:sz w:val="18"/>
          <w:szCs w:val="18"/>
        </w:rPr>
        <w:t>jektantem książek, rozwijającym nowatorsko ciągłość myśli</w:t>
      </w:r>
      <w:r w:rsidR="009E70E3">
        <w:rPr>
          <w:rFonts w:ascii="Arial" w:hAnsi="Arial" w:cs="Arial"/>
          <w:sz w:val="18"/>
          <w:szCs w:val="18"/>
        </w:rPr>
        <w:t xml:space="preserve"> </w:t>
      </w:r>
      <w:r w:rsidRPr="009E70E3">
        <w:rPr>
          <w:rFonts w:ascii="Arial" w:hAnsi="Arial" w:cs="Arial"/>
          <w:sz w:val="18"/>
          <w:szCs w:val="18"/>
        </w:rPr>
        <w:t>i idei wypracowanych przez ojca,</w:t>
      </w:r>
      <w:r w:rsidR="00AE0D9E">
        <w:rPr>
          <w:rFonts w:ascii="Arial" w:hAnsi="Arial" w:cs="Arial"/>
          <w:sz w:val="18"/>
          <w:szCs w:val="18"/>
        </w:rPr>
        <w:br/>
      </w:r>
      <w:r w:rsidRPr="009E70E3">
        <w:rPr>
          <w:rFonts w:ascii="Arial" w:hAnsi="Arial" w:cs="Arial"/>
          <w:sz w:val="18"/>
          <w:szCs w:val="18"/>
        </w:rPr>
        <w:t xml:space="preserve">a także wspólnie razem z nim. </w:t>
      </w:r>
    </w:p>
    <w:p w:rsidR="00193099" w:rsidRPr="00484780" w:rsidRDefault="00193099" w:rsidP="008075F6">
      <w:pPr>
        <w:spacing w:after="120" w:line="260" w:lineRule="exact"/>
        <w:jc w:val="both"/>
        <w:rPr>
          <w:rFonts w:ascii="Arial" w:hAnsi="Arial" w:cs="Arial"/>
          <w:sz w:val="20"/>
          <w:szCs w:val="20"/>
        </w:rPr>
      </w:pPr>
      <w:r w:rsidRPr="009E70E3">
        <w:rPr>
          <w:rFonts w:ascii="Arial" w:hAnsi="Arial" w:cs="Arial"/>
          <w:sz w:val="18"/>
          <w:szCs w:val="18"/>
        </w:rPr>
        <w:t>W wystąpieniu zostaną także zaprezentowane zmiany w technice pracy, związane z dy</w:t>
      </w:r>
      <w:r w:rsidR="00AE0D9E">
        <w:rPr>
          <w:rFonts w:ascii="Arial" w:hAnsi="Arial" w:cs="Arial"/>
          <w:sz w:val="18"/>
          <w:szCs w:val="18"/>
        </w:rPr>
        <w:t>-</w:t>
      </w:r>
      <w:r w:rsidRPr="009E70E3">
        <w:rPr>
          <w:rFonts w:ascii="Arial" w:hAnsi="Arial" w:cs="Arial"/>
          <w:sz w:val="18"/>
          <w:szCs w:val="18"/>
        </w:rPr>
        <w:t>namicznym rozwojem nowych technologii.</w:t>
      </w:r>
      <w:r w:rsidR="0051415C" w:rsidRPr="0051415C">
        <w:rPr>
          <w:rFonts w:ascii="Arial" w:hAnsi="Arial" w:cs="Arial"/>
          <w:sz w:val="20"/>
          <w:szCs w:val="20"/>
        </w:rPr>
        <w:t xml:space="preserve"> </w:t>
      </w:r>
      <w:r w:rsidR="0051415C">
        <w:rPr>
          <w:rFonts w:ascii="Arial" w:hAnsi="Arial" w:cs="Arial"/>
          <w:sz w:val="20"/>
          <w:szCs w:val="20"/>
        </w:rPr>
        <w:t>■</w:t>
      </w:r>
    </w:p>
    <w:p w:rsidR="00193099" w:rsidRPr="00484780" w:rsidRDefault="006B17F0" w:rsidP="00B51E05">
      <w:pPr>
        <w:pStyle w:val="Abstraktytytu"/>
        <w:spacing w:after="0"/>
      </w:pPr>
      <w:r w:rsidRPr="00484780">
        <w:t xml:space="preserve">Curyło </w:t>
      </w:r>
      <w:r w:rsidR="00193099" w:rsidRPr="00484780">
        <w:t xml:space="preserve">Monika </w:t>
      </w:r>
    </w:p>
    <w:p w:rsidR="00B51E05" w:rsidRPr="00F87958" w:rsidRDefault="00193099" w:rsidP="00B51E05">
      <w:pPr>
        <w:spacing w:line="260" w:lineRule="exact"/>
        <w:jc w:val="both"/>
        <w:rPr>
          <w:rFonts w:ascii="Arial" w:hAnsi="Arial" w:cs="Arial"/>
          <w:sz w:val="18"/>
          <w:szCs w:val="18"/>
        </w:rPr>
      </w:pPr>
      <w:r w:rsidRPr="00F87958">
        <w:rPr>
          <w:rFonts w:ascii="Arial" w:hAnsi="Arial" w:cs="Arial"/>
          <w:sz w:val="18"/>
          <w:szCs w:val="18"/>
        </w:rPr>
        <w:t xml:space="preserve">Kraków, Uniwersytet Jagielloński, Biblioteka Katedry UNESCO </w:t>
      </w:r>
    </w:p>
    <w:p w:rsidR="00193099" w:rsidRPr="00F87958" w:rsidRDefault="006923BF" w:rsidP="00B51E05">
      <w:pPr>
        <w:spacing w:line="260" w:lineRule="exact"/>
        <w:jc w:val="both"/>
        <w:rPr>
          <w:rFonts w:ascii="Arial" w:hAnsi="Arial" w:cs="Arial"/>
          <w:sz w:val="18"/>
          <w:szCs w:val="18"/>
        </w:rPr>
      </w:pPr>
      <w:hyperlink r:id="rId12" w:history="1">
        <w:r w:rsidR="00193099" w:rsidRPr="00F87958">
          <w:rPr>
            <w:rStyle w:val="Hipercze"/>
            <w:rFonts w:ascii="Arial" w:hAnsi="Arial" w:cs="Arial"/>
            <w:color w:val="auto"/>
            <w:sz w:val="18"/>
            <w:szCs w:val="18"/>
            <w:u w:val="none"/>
          </w:rPr>
          <w:t>monika.curylo@uj.edu.pl</w:t>
        </w:r>
      </w:hyperlink>
      <w:r w:rsidR="00193099" w:rsidRPr="00F87958">
        <w:rPr>
          <w:rFonts w:ascii="Arial" w:hAnsi="Arial" w:cs="Arial"/>
          <w:sz w:val="18"/>
          <w:szCs w:val="18"/>
        </w:rPr>
        <w:t xml:space="preserve"> </w:t>
      </w:r>
    </w:p>
    <w:p w:rsidR="00193099" w:rsidRPr="00484780" w:rsidRDefault="00193099" w:rsidP="00C53791">
      <w:pPr>
        <w:pStyle w:val="Abstraktytytu1"/>
      </w:pPr>
      <w:r w:rsidRPr="00484780">
        <w:t>Kolor w książce jako forma komunikacji</w:t>
      </w:r>
    </w:p>
    <w:p w:rsidR="00193099" w:rsidRPr="00F87958" w:rsidRDefault="00193099" w:rsidP="008075F6">
      <w:pPr>
        <w:spacing w:after="120" w:line="260" w:lineRule="exact"/>
        <w:jc w:val="both"/>
        <w:rPr>
          <w:rFonts w:ascii="Arial" w:hAnsi="Arial" w:cs="Arial"/>
          <w:sz w:val="18"/>
          <w:szCs w:val="18"/>
        </w:rPr>
      </w:pPr>
      <w:r w:rsidRPr="00F87958">
        <w:rPr>
          <w:rFonts w:ascii="Arial" w:hAnsi="Arial" w:cs="Arial"/>
          <w:sz w:val="18"/>
          <w:szCs w:val="18"/>
        </w:rPr>
        <w:t>Artykuł omawia zastosowanie w tekście książki koloru. Wybór rodzaju pisma oraz jego barwy wpływa w sposób istotny na odbiór warstwy informacyjnej książki, poczynając od jej wstępnej akceptacji przez potencjalnego czytelnika po</w:t>
      </w:r>
      <w:r w:rsidR="00547AF3" w:rsidRPr="00F87958">
        <w:rPr>
          <w:rFonts w:ascii="Arial" w:hAnsi="Arial" w:cs="Arial"/>
          <w:sz w:val="18"/>
          <w:szCs w:val="18"/>
        </w:rPr>
        <w:t>-</w:t>
      </w:r>
      <w:r w:rsidRPr="00F87958">
        <w:rPr>
          <w:rFonts w:ascii="Arial" w:hAnsi="Arial" w:cs="Arial"/>
          <w:sz w:val="18"/>
          <w:szCs w:val="18"/>
        </w:rPr>
        <w:t>dejmującego decyzję o kupnie. R</w:t>
      </w:r>
      <w:r w:rsidRPr="00F87958">
        <w:rPr>
          <w:rFonts w:ascii="Arial" w:hAnsi="Arial" w:cs="Arial"/>
          <w:sz w:val="18"/>
          <w:szCs w:val="18"/>
        </w:rPr>
        <w:t>ó</w:t>
      </w:r>
      <w:r w:rsidRPr="00F87958">
        <w:rPr>
          <w:rFonts w:ascii="Arial" w:hAnsi="Arial" w:cs="Arial"/>
          <w:sz w:val="18"/>
          <w:szCs w:val="18"/>
        </w:rPr>
        <w:t>wnież w trakcie lektury kolor wpływa na odbiór</w:t>
      </w:r>
      <w:r w:rsidR="009E70E3" w:rsidRPr="00F87958">
        <w:rPr>
          <w:rFonts w:ascii="Arial" w:hAnsi="Arial" w:cs="Arial"/>
          <w:sz w:val="18"/>
          <w:szCs w:val="18"/>
        </w:rPr>
        <w:t xml:space="preserve"> </w:t>
      </w:r>
      <w:r w:rsidRPr="00F87958">
        <w:rPr>
          <w:rFonts w:ascii="Arial" w:hAnsi="Arial" w:cs="Arial"/>
          <w:sz w:val="18"/>
          <w:szCs w:val="18"/>
        </w:rPr>
        <w:t>i przyswajanie treści intelektualnych i wizualnych książki, „zaprzyjaźnianiu się”</w:t>
      </w:r>
      <w:r w:rsidR="009E70E3" w:rsidRPr="00F87958">
        <w:rPr>
          <w:rFonts w:ascii="Arial" w:hAnsi="Arial" w:cs="Arial"/>
          <w:sz w:val="18"/>
          <w:szCs w:val="18"/>
        </w:rPr>
        <w:t xml:space="preserve"> </w:t>
      </w:r>
      <w:r w:rsidRPr="00F87958">
        <w:rPr>
          <w:rFonts w:ascii="Arial" w:hAnsi="Arial" w:cs="Arial"/>
          <w:spacing w:val="-2"/>
          <w:sz w:val="18"/>
          <w:szCs w:val="18"/>
        </w:rPr>
        <w:t>z dziełem. Wreszcie pomaga w decyzji o za</w:t>
      </w:r>
      <w:r w:rsidR="00AE0D9E">
        <w:rPr>
          <w:rFonts w:ascii="Arial" w:hAnsi="Arial" w:cs="Arial"/>
          <w:spacing w:val="-2"/>
          <w:sz w:val="18"/>
          <w:szCs w:val="18"/>
        </w:rPr>
        <w:t>-</w:t>
      </w:r>
      <w:r w:rsidRPr="00F87958">
        <w:rPr>
          <w:rFonts w:ascii="Arial" w:hAnsi="Arial" w:cs="Arial"/>
          <w:spacing w:val="-2"/>
          <w:sz w:val="18"/>
          <w:szCs w:val="18"/>
        </w:rPr>
        <w:t>chowaniu książki w domowej bibliotece.</w:t>
      </w:r>
      <w:r w:rsidRPr="00F87958">
        <w:rPr>
          <w:rFonts w:ascii="Arial" w:hAnsi="Arial" w:cs="Arial"/>
          <w:sz w:val="18"/>
          <w:szCs w:val="18"/>
        </w:rPr>
        <w:t xml:space="preserve"> </w:t>
      </w:r>
    </w:p>
    <w:p w:rsidR="00193099" w:rsidRDefault="00193099" w:rsidP="008075F6">
      <w:pPr>
        <w:spacing w:after="120" w:line="260" w:lineRule="exact"/>
        <w:jc w:val="both"/>
        <w:rPr>
          <w:rFonts w:ascii="Arial" w:hAnsi="Arial" w:cs="Arial"/>
          <w:sz w:val="20"/>
          <w:szCs w:val="20"/>
        </w:rPr>
      </w:pPr>
      <w:r w:rsidRPr="00F87958">
        <w:rPr>
          <w:rFonts w:ascii="Arial" w:hAnsi="Arial" w:cs="Arial"/>
          <w:sz w:val="18"/>
          <w:szCs w:val="18"/>
        </w:rPr>
        <w:t>Typografia książki i grafika książki, a w szczególności dobór barw, mają duże znaczenie ze względu na skojarzenia kulturowe odbiorcy i twórcy dzieła oraz aspekt psychologiczny, związany z emocjonalnym odbiorem kolorów. W rezultacie spójnego połączenia przekazu słownego i kolorystycznego powstaje dzieło pełne, na wiele różnych sposobów pogłębiające proces komunikacji między nadawcą</w:t>
      </w:r>
      <w:r w:rsidR="00F87958">
        <w:rPr>
          <w:rFonts w:ascii="Arial" w:hAnsi="Arial" w:cs="Arial"/>
          <w:sz w:val="18"/>
          <w:szCs w:val="18"/>
        </w:rPr>
        <w:t xml:space="preserve"> </w:t>
      </w:r>
      <w:r w:rsidRPr="00F87958">
        <w:rPr>
          <w:rFonts w:ascii="Arial" w:hAnsi="Arial" w:cs="Arial"/>
          <w:sz w:val="18"/>
          <w:szCs w:val="18"/>
        </w:rPr>
        <w:t>a odbiorcą.</w:t>
      </w:r>
      <w:r w:rsidRPr="00484780">
        <w:rPr>
          <w:rFonts w:ascii="Arial" w:hAnsi="Arial" w:cs="Arial"/>
          <w:sz w:val="20"/>
          <w:szCs w:val="20"/>
        </w:rPr>
        <w:t xml:space="preserve"> </w:t>
      </w:r>
      <w:r w:rsidR="0051415C">
        <w:rPr>
          <w:rFonts w:ascii="Arial" w:hAnsi="Arial" w:cs="Arial"/>
          <w:sz w:val="20"/>
          <w:szCs w:val="20"/>
        </w:rPr>
        <w:t>■</w:t>
      </w:r>
    </w:p>
    <w:p w:rsidR="00540666" w:rsidRDefault="00540666" w:rsidP="008075F6">
      <w:pPr>
        <w:spacing w:after="120" w:line="260" w:lineRule="exact"/>
        <w:jc w:val="both"/>
        <w:rPr>
          <w:rFonts w:ascii="Arial" w:hAnsi="Arial" w:cs="Arial"/>
          <w:sz w:val="20"/>
          <w:szCs w:val="20"/>
        </w:rPr>
      </w:pPr>
    </w:p>
    <w:p w:rsidR="00540666" w:rsidRDefault="00540666" w:rsidP="008075F6">
      <w:pPr>
        <w:spacing w:after="120" w:line="260" w:lineRule="exact"/>
        <w:jc w:val="both"/>
        <w:rPr>
          <w:rFonts w:ascii="Arial" w:hAnsi="Arial" w:cs="Arial"/>
          <w:sz w:val="20"/>
          <w:szCs w:val="20"/>
        </w:rPr>
      </w:pPr>
    </w:p>
    <w:p w:rsidR="00540666" w:rsidRPr="00484780" w:rsidRDefault="00540666" w:rsidP="008075F6">
      <w:pPr>
        <w:spacing w:after="120" w:line="260" w:lineRule="exact"/>
        <w:jc w:val="both"/>
        <w:rPr>
          <w:rFonts w:ascii="Arial" w:hAnsi="Arial" w:cs="Arial"/>
          <w:sz w:val="20"/>
          <w:szCs w:val="20"/>
        </w:rPr>
      </w:pPr>
    </w:p>
    <w:p w:rsidR="00193099" w:rsidRPr="00484780" w:rsidRDefault="006B17F0" w:rsidP="00B51E05">
      <w:pPr>
        <w:pStyle w:val="Abstraktytytu"/>
        <w:spacing w:after="0"/>
      </w:pPr>
      <w:r w:rsidRPr="00484780">
        <w:lastRenderedPageBreak/>
        <w:t xml:space="preserve">Degen </w:t>
      </w:r>
      <w:r w:rsidR="00193099" w:rsidRPr="00484780">
        <w:t xml:space="preserve">Dorota </w:t>
      </w:r>
    </w:p>
    <w:p w:rsidR="00193099" w:rsidRPr="00F87958" w:rsidRDefault="00193099" w:rsidP="00B51E05">
      <w:pPr>
        <w:spacing w:line="260" w:lineRule="exact"/>
        <w:jc w:val="both"/>
        <w:rPr>
          <w:rFonts w:ascii="Arial" w:hAnsi="Arial" w:cs="Arial"/>
          <w:sz w:val="18"/>
          <w:szCs w:val="18"/>
        </w:rPr>
      </w:pPr>
      <w:r w:rsidRPr="00F87958">
        <w:rPr>
          <w:rFonts w:ascii="Arial" w:hAnsi="Arial" w:cs="Arial"/>
          <w:sz w:val="18"/>
          <w:szCs w:val="18"/>
        </w:rPr>
        <w:t>Toruń, Uniwersytet im. Mikołaja Kopernika</w:t>
      </w:r>
    </w:p>
    <w:p w:rsidR="00193099" w:rsidRPr="00F87958" w:rsidRDefault="006923BF" w:rsidP="00B51E05">
      <w:pPr>
        <w:spacing w:line="260" w:lineRule="exact"/>
        <w:jc w:val="both"/>
        <w:rPr>
          <w:rFonts w:ascii="Arial" w:hAnsi="Arial" w:cs="Arial"/>
          <w:sz w:val="18"/>
          <w:szCs w:val="18"/>
        </w:rPr>
      </w:pPr>
      <w:hyperlink r:id="rId13" w:history="1">
        <w:r w:rsidR="00193099" w:rsidRPr="00F87958">
          <w:rPr>
            <w:rStyle w:val="Hipercze"/>
            <w:rFonts w:ascii="Arial" w:hAnsi="Arial" w:cs="Arial"/>
            <w:color w:val="auto"/>
            <w:sz w:val="18"/>
            <w:szCs w:val="18"/>
            <w:u w:val="none"/>
          </w:rPr>
          <w:t>degen@umk.pl</w:t>
        </w:r>
      </w:hyperlink>
    </w:p>
    <w:p w:rsidR="00193099" w:rsidRPr="00484780" w:rsidRDefault="00193099" w:rsidP="00AE2851">
      <w:pPr>
        <w:pStyle w:val="Abstraktytytu1"/>
        <w:spacing w:line="320" w:lineRule="exact"/>
      </w:pPr>
      <w:r w:rsidRPr="00484780">
        <w:t>Wkład Państwowego Wydawnictwa Naukowego</w:t>
      </w:r>
      <w:r w:rsidR="00C61F24">
        <w:br/>
      </w:r>
      <w:r w:rsidRPr="00484780">
        <w:t>w tworzenie zasad opracowania edytorskiego w Polsce</w:t>
      </w:r>
    </w:p>
    <w:p w:rsidR="00193099" w:rsidRPr="00F87958" w:rsidRDefault="00193099" w:rsidP="008075F6">
      <w:pPr>
        <w:spacing w:after="120" w:line="260" w:lineRule="exact"/>
        <w:jc w:val="both"/>
        <w:rPr>
          <w:rFonts w:ascii="Arial" w:hAnsi="Arial" w:cs="Arial"/>
          <w:sz w:val="18"/>
          <w:szCs w:val="18"/>
        </w:rPr>
      </w:pPr>
      <w:r w:rsidRPr="00F87958">
        <w:rPr>
          <w:rFonts w:ascii="Arial" w:hAnsi="Arial" w:cs="Arial"/>
          <w:sz w:val="18"/>
          <w:szCs w:val="18"/>
        </w:rPr>
        <w:t>Wraz z powołaniem do życia 28 kwietnia 1951 roku Państwowego Wydawnictwa Na</w:t>
      </w:r>
      <w:r w:rsidRPr="00F87958">
        <w:rPr>
          <w:rFonts w:ascii="Arial" w:hAnsi="Arial" w:cs="Arial"/>
          <w:sz w:val="18"/>
          <w:szCs w:val="18"/>
        </w:rPr>
        <w:t>u</w:t>
      </w:r>
      <w:r w:rsidRPr="00F87958">
        <w:rPr>
          <w:rFonts w:ascii="Arial" w:hAnsi="Arial" w:cs="Arial"/>
          <w:sz w:val="18"/>
          <w:szCs w:val="18"/>
        </w:rPr>
        <w:t>kowego powstała na polskim rynku wydawniczym w dziedzinie publikacji naukowych zupełnie nowa jakość. Nowo powstałe przedsiębiorstwo wydawnicze, którego obszar wpływów i wyznaczone zadania były bardzo szerokie, stanęło przed problemem wypr</w:t>
      </w:r>
      <w:r w:rsidRPr="00F87958">
        <w:rPr>
          <w:rFonts w:ascii="Arial" w:hAnsi="Arial" w:cs="Arial"/>
          <w:sz w:val="18"/>
          <w:szCs w:val="18"/>
        </w:rPr>
        <w:t>a</w:t>
      </w:r>
      <w:r w:rsidRPr="00F87958">
        <w:rPr>
          <w:rFonts w:ascii="Arial" w:hAnsi="Arial" w:cs="Arial"/>
          <w:sz w:val="18"/>
          <w:szCs w:val="18"/>
        </w:rPr>
        <w:t xml:space="preserve">cowania własnych standardów działania. </w:t>
      </w:r>
    </w:p>
    <w:p w:rsidR="00193099" w:rsidRPr="00F87958" w:rsidRDefault="00193099" w:rsidP="008075F6">
      <w:pPr>
        <w:spacing w:after="120" w:line="260" w:lineRule="exact"/>
        <w:jc w:val="both"/>
        <w:rPr>
          <w:rFonts w:ascii="Arial" w:hAnsi="Arial" w:cs="Arial"/>
          <w:sz w:val="18"/>
          <w:szCs w:val="18"/>
        </w:rPr>
      </w:pPr>
      <w:r w:rsidRPr="00F87958">
        <w:rPr>
          <w:rFonts w:ascii="Arial" w:hAnsi="Arial" w:cs="Arial"/>
          <w:sz w:val="18"/>
          <w:szCs w:val="18"/>
        </w:rPr>
        <w:t xml:space="preserve">Doświadczenia zdobyte w praktyce zaowocowały przygotowaną w latach pięćdziesiątych serią drukowanych instrukcji obejmujących zasady typowego opracowania edytorskiego. W latach sześćdziesiątych ukazały się staraniem PWN opracowania ogólnych konwencji edytorskich, później również podręczniki obejmujące zasady typowego opracowania edytorskiego. </w:t>
      </w:r>
    </w:p>
    <w:p w:rsidR="00193099" w:rsidRPr="00F87958" w:rsidRDefault="00193099" w:rsidP="008075F6">
      <w:pPr>
        <w:spacing w:after="120" w:line="260" w:lineRule="exact"/>
        <w:jc w:val="both"/>
        <w:rPr>
          <w:rFonts w:ascii="Arial" w:hAnsi="Arial" w:cs="Arial"/>
          <w:sz w:val="18"/>
          <w:szCs w:val="18"/>
        </w:rPr>
      </w:pPr>
      <w:r w:rsidRPr="00F87958">
        <w:rPr>
          <w:rFonts w:ascii="Arial" w:hAnsi="Arial" w:cs="Arial"/>
          <w:sz w:val="18"/>
          <w:szCs w:val="18"/>
        </w:rPr>
        <w:t>Doświadczenia i wiedza pracowników PWN oddziaływały także na podejmowane</w:t>
      </w:r>
      <w:r w:rsidR="00F87958" w:rsidRPr="00F87958">
        <w:rPr>
          <w:rFonts w:ascii="Arial" w:hAnsi="Arial" w:cs="Arial"/>
          <w:sz w:val="18"/>
          <w:szCs w:val="18"/>
        </w:rPr>
        <w:t xml:space="preserve"> </w:t>
      </w:r>
      <w:r w:rsidRPr="00F87958">
        <w:rPr>
          <w:rFonts w:ascii="Arial" w:hAnsi="Arial" w:cs="Arial"/>
          <w:sz w:val="18"/>
          <w:szCs w:val="18"/>
        </w:rPr>
        <w:t xml:space="preserve">w tym zakresie inicjatywy przedstawicieli innych wydawnictw i instytucji, w tym Państwowych Zakładów Wydawnictw Szkolnych, Ossolineum czy – nadzorującej ówcześnie aktywność publikacyjną w sferze nauki w Polsce – Polskiej Akademii Nauk. </w:t>
      </w:r>
    </w:p>
    <w:p w:rsidR="00193099" w:rsidRPr="00484780" w:rsidRDefault="00193099" w:rsidP="008075F6">
      <w:pPr>
        <w:spacing w:after="120" w:line="260" w:lineRule="exact"/>
        <w:jc w:val="both"/>
        <w:rPr>
          <w:rFonts w:ascii="Arial" w:hAnsi="Arial" w:cs="Arial"/>
          <w:sz w:val="20"/>
          <w:szCs w:val="20"/>
        </w:rPr>
      </w:pPr>
      <w:r w:rsidRPr="00F87958">
        <w:rPr>
          <w:rFonts w:ascii="Arial" w:hAnsi="Arial" w:cs="Arial"/>
          <w:sz w:val="18"/>
          <w:szCs w:val="18"/>
        </w:rPr>
        <w:t>W wystąpieniu zaprezentowany zostanie przegląd inicjatyw PWN w tym zakresie od lat pięćdziesiątych do końca lat siedemdziesiątych, kiedy to opracowane zostały normy dotyczące działalności wydawniczej.</w:t>
      </w:r>
      <w:r w:rsidR="0051415C" w:rsidRPr="0051415C">
        <w:rPr>
          <w:rFonts w:ascii="Arial" w:hAnsi="Arial" w:cs="Arial"/>
          <w:sz w:val="20"/>
          <w:szCs w:val="20"/>
        </w:rPr>
        <w:t xml:space="preserve"> </w:t>
      </w:r>
      <w:r w:rsidR="0051415C">
        <w:rPr>
          <w:rFonts w:ascii="Arial" w:hAnsi="Arial" w:cs="Arial"/>
          <w:sz w:val="20"/>
          <w:szCs w:val="20"/>
        </w:rPr>
        <w:t>■</w:t>
      </w:r>
    </w:p>
    <w:p w:rsidR="00193099" w:rsidRPr="00484780" w:rsidRDefault="006B17F0" w:rsidP="00B51E05">
      <w:pPr>
        <w:pStyle w:val="Abstraktytytu"/>
        <w:spacing w:after="0"/>
      </w:pPr>
      <w:r w:rsidRPr="00484780">
        <w:t xml:space="preserve">Erlandsson </w:t>
      </w:r>
      <w:r w:rsidR="00193099" w:rsidRPr="00484780">
        <w:t xml:space="preserve">Aleksandra </w:t>
      </w:r>
    </w:p>
    <w:p w:rsidR="00193099" w:rsidRPr="00F87958" w:rsidRDefault="00193099" w:rsidP="00B51E05">
      <w:pPr>
        <w:spacing w:line="260" w:lineRule="exact"/>
        <w:jc w:val="both"/>
        <w:rPr>
          <w:rFonts w:ascii="Arial" w:hAnsi="Arial" w:cs="Arial"/>
          <w:sz w:val="18"/>
          <w:szCs w:val="18"/>
        </w:rPr>
      </w:pPr>
      <w:r w:rsidRPr="00F87958">
        <w:rPr>
          <w:rFonts w:ascii="Arial" w:hAnsi="Arial" w:cs="Arial"/>
          <w:sz w:val="18"/>
          <w:szCs w:val="18"/>
        </w:rPr>
        <w:t>Malmö, Centrum för Pedagogisk Inspiration</w:t>
      </w:r>
    </w:p>
    <w:p w:rsidR="00E47429" w:rsidRPr="00F87958" w:rsidRDefault="006923BF" w:rsidP="00B51E05">
      <w:pPr>
        <w:spacing w:line="260" w:lineRule="exact"/>
        <w:jc w:val="both"/>
        <w:rPr>
          <w:rFonts w:ascii="Arial" w:hAnsi="Arial" w:cs="Arial"/>
          <w:sz w:val="18"/>
          <w:szCs w:val="18"/>
        </w:rPr>
      </w:pPr>
      <w:hyperlink r:id="rId14" w:history="1">
        <w:r w:rsidR="00E47429" w:rsidRPr="00F87958">
          <w:rPr>
            <w:rStyle w:val="Hipercze"/>
            <w:rFonts w:ascii="Arial" w:hAnsi="Arial" w:cs="Arial"/>
            <w:color w:val="auto"/>
            <w:sz w:val="18"/>
            <w:szCs w:val="18"/>
            <w:u w:val="none"/>
          </w:rPr>
          <w:t>aleksandra.erlandsson@malmo.se</w:t>
        </w:r>
      </w:hyperlink>
    </w:p>
    <w:p w:rsidR="00193099" w:rsidRPr="00484780" w:rsidRDefault="00193099" w:rsidP="00AE2851">
      <w:pPr>
        <w:pStyle w:val="Abstraktytytu1"/>
        <w:spacing w:line="320" w:lineRule="exact"/>
      </w:pPr>
      <w:r w:rsidRPr="00484780">
        <w:t>Problematyka e-bookow w bibliotekach</w:t>
      </w:r>
      <w:r w:rsidR="00C61F24">
        <w:br/>
      </w:r>
      <w:r w:rsidRPr="00484780">
        <w:t>szkolnych i publicznych Szwecji</w:t>
      </w:r>
    </w:p>
    <w:p w:rsidR="00193099" w:rsidRPr="00F87958" w:rsidRDefault="00193099" w:rsidP="008075F6">
      <w:pPr>
        <w:spacing w:after="120" w:line="260" w:lineRule="exact"/>
        <w:jc w:val="both"/>
        <w:rPr>
          <w:rFonts w:ascii="Arial" w:hAnsi="Arial" w:cs="Arial"/>
          <w:sz w:val="18"/>
          <w:szCs w:val="18"/>
        </w:rPr>
      </w:pPr>
      <w:r w:rsidRPr="00F87958">
        <w:rPr>
          <w:rFonts w:ascii="Arial" w:hAnsi="Arial" w:cs="Arial"/>
          <w:sz w:val="18"/>
          <w:szCs w:val="18"/>
        </w:rPr>
        <w:t>Rosnąca na świecie popularność e-booków napotyka w Szwecji na różnego rodzaju przeszkody, szczególnie widoczne, gdy analizuje się ich użytkowanie w bibliotekach. Przyglądając się temu zagadnieniu bliżej, można wyróżnić kilka charakterystycznych pro</w:t>
      </w:r>
      <w:r w:rsidRPr="00F87958">
        <w:rPr>
          <w:rFonts w:ascii="Arial" w:hAnsi="Arial" w:cs="Arial"/>
          <w:sz w:val="18"/>
          <w:szCs w:val="18"/>
        </w:rPr>
        <w:t>b</w:t>
      </w:r>
      <w:r w:rsidRPr="00F87958">
        <w:rPr>
          <w:rFonts w:ascii="Arial" w:hAnsi="Arial" w:cs="Arial"/>
          <w:sz w:val="18"/>
          <w:szCs w:val="18"/>
        </w:rPr>
        <w:t>lemów. Jednym z nich jest różnorodność formatów publikacyjnych,</w:t>
      </w:r>
      <w:r w:rsidR="00F87958">
        <w:rPr>
          <w:rFonts w:ascii="Arial" w:hAnsi="Arial" w:cs="Arial"/>
          <w:sz w:val="18"/>
          <w:szCs w:val="18"/>
        </w:rPr>
        <w:t xml:space="preserve"> </w:t>
      </w:r>
      <w:r w:rsidRPr="00F87958">
        <w:rPr>
          <w:rFonts w:ascii="Arial" w:hAnsi="Arial" w:cs="Arial"/>
          <w:sz w:val="18"/>
          <w:szCs w:val="18"/>
        </w:rPr>
        <w:t>a co za tym idzie – opr</w:t>
      </w:r>
      <w:r w:rsidRPr="00F87958">
        <w:rPr>
          <w:rFonts w:ascii="Arial" w:hAnsi="Arial" w:cs="Arial"/>
          <w:sz w:val="18"/>
          <w:szCs w:val="18"/>
        </w:rPr>
        <w:t>o</w:t>
      </w:r>
      <w:r w:rsidRPr="00F87958">
        <w:rPr>
          <w:rFonts w:ascii="Arial" w:hAnsi="Arial" w:cs="Arial"/>
          <w:sz w:val="18"/>
          <w:szCs w:val="18"/>
        </w:rPr>
        <w:t>gramowania, dezorientujących czytelników, bardzo często niedysponujących dostateczną w tej dziedzinie wiedzą. Kolejną przeszkodą jest nadal ograniczony wybór tytułów i ciągła niechęć wielu wydawców do publikacji książek w tej formie. Dotyczy to zwłaszcza książki dziecięcej</w:t>
      </w:r>
      <w:r w:rsidR="00D86A58">
        <w:rPr>
          <w:rFonts w:ascii="Arial" w:hAnsi="Arial" w:cs="Arial"/>
          <w:sz w:val="18"/>
          <w:szCs w:val="18"/>
        </w:rPr>
        <w:br/>
      </w:r>
      <w:r w:rsidRPr="00F87958">
        <w:rPr>
          <w:rFonts w:ascii="Arial" w:hAnsi="Arial" w:cs="Arial"/>
          <w:sz w:val="18"/>
          <w:szCs w:val="18"/>
        </w:rPr>
        <w:t>i młodzieżowej. Monopol i polityka cenowa to kolejne aspekty, które w dużej mierze wpł</w:t>
      </w:r>
      <w:r w:rsidRPr="00F87958">
        <w:rPr>
          <w:rFonts w:ascii="Arial" w:hAnsi="Arial" w:cs="Arial"/>
          <w:sz w:val="18"/>
          <w:szCs w:val="18"/>
        </w:rPr>
        <w:t>y</w:t>
      </w:r>
      <w:r w:rsidRPr="00F87958">
        <w:rPr>
          <w:rFonts w:ascii="Arial" w:hAnsi="Arial" w:cs="Arial"/>
          <w:sz w:val="18"/>
          <w:szCs w:val="18"/>
        </w:rPr>
        <w:t xml:space="preserve">wają na stan wypożyczeń e-booków. </w:t>
      </w:r>
    </w:p>
    <w:p w:rsidR="00193099" w:rsidRPr="00484780" w:rsidRDefault="00193099" w:rsidP="008075F6">
      <w:pPr>
        <w:spacing w:after="120" w:line="260" w:lineRule="exact"/>
        <w:jc w:val="both"/>
        <w:rPr>
          <w:rFonts w:ascii="Arial" w:hAnsi="Arial" w:cs="Arial"/>
          <w:sz w:val="20"/>
          <w:szCs w:val="20"/>
        </w:rPr>
      </w:pPr>
      <w:r w:rsidRPr="00F87958">
        <w:rPr>
          <w:rFonts w:ascii="Arial" w:hAnsi="Arial" w:cs="Arial"/>
          <w:sz w:val="18"/>
          <w:szCs w:val="18"/>
        </w:rPr>
        <w:lastRenderedPageBreak/>
        <w:t>W związku z tym bardzo wyraźna staje się potrzeba dialogu miedzy bibliotekami a wydawnictwami. Wzajemne poznanie swoich potrzeb i ograniczeń mogłoby przynieść czytelnikom pozytywne efekty.</w:t>
      </w:r>
      <w:r w:rsidR="0051415C" w:rsidRPr="0051415C">
        <w:rPr>
          <w:rFonts w:ascii="Arial" w:hAnsi="Arial" w:cs="Arial"/>
          <w:sz w:val="20"/>
          <w:szCs w:val="20"/>
        </w:rPr>
        <w:t xml:space="preserve"> </w:t>
      </w:r>
      <w:r w:rsidR="0051415C">
        <w:rPr>
          <w:rFonts w:ascii="Arial" w:hAnsi="Arial" w:cs="Arial"/>
          <w:sz w:val="20"/>
          <w:szCs w:val="20"/>
        </w:rPr>
        <w:t>■</w:t>
      </w:r>
    </w:p>
    <w:sectPr w:rsidR="00193099" w:rsidRPr="00484780" w:rsidSect="00AE2851">
      <w:headerReference w:type="even" r:id="rId15"/>
      <w:pgSz w:w="11900" w:h="16840"/>
      <w:pgMar w:top="1701" w:right="2835" w:bottom="1701" w:left="1701" w:header="709" w:footer="851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23BF" w:rsidRDefault="006923BF" w:rsidP="00ED57D9">
      <w:r>
        <w:separator/>
      </w:r>
    </w:p>
  </w:endnote>
  <w:endnote w:type="continuationSeparator" w:id="0">
    <w:p w:rsidR="006923BF" w:rsidRDefault="006923BF" w:rsidP="00ED5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00"/>
    <w:family w:val="roman"/>
    <w:pitch w:val="default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23BF" w:rsidRDefault="006923BF" w:rsidP="00ED57D9">
      <w:r>
        <w:separator/>
      </w:r>
    </w:p>
  </w:footnote>
  <w:footnote w:type="continuationSeparator" w:id="0">
    <w:p w:rsidR="006923BF" w:rsidRDefault="006923BF" w:rsidP="00ED57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434A" w:rsidRDefault="0040434A">
    <w:pPr>
      <w:pStyle w:val="HeaderFooter"/>
      <w:rPr>
        <w:rFonts w:ascii="Times New Roman" w:eastAsia="Times New Roman" w:hAnsi="Times New Roman"/>
        <w:color w:val="auto"/>
        <w:lang w:val="pl-PL"/>
      </w:rPr>
    </w:pPr>
    <w:r>
      <w:t>dr Tomasz Bierkowski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01.75pt;height:200.25pt;visibility:visible;mso-wrap-style:square" o:bullet="t">
        <v:imagedata r:id="rId1" o:title=""/>
      </v:shape>
    </w:pict>
  </w:numPicBullet>
  <w:abstractNum w:abstractNumId="0">
    <w:nsid w:val="0A977117"/>
    <w:multiLevelType w:val="hybridMultilevel"/>
    <w:tmpl w:val="97B0DC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F16C49"/>
    <w:multiLevelType w:val="hybridMultilevel"/>
    <w:tmpl w:val="F49497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C427C8"/>
    <w:multiLevelType w:val="hybridMultilevel"/>
    <w:tmpl w:val="9C8C3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8C003A"/>
    <w:multiLevelType w:val="hybridMultilevel"/>
    <w:tmpl w:val="CA3E52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autoHyphenation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3099"/>
    <w:rsid w:val="00012A24"/>
    <w:rsid w:val="00015272"/>
    <w:rsid w:val="00036D74"/>
    <w:rsid w:val="00043989"/>
    <w:rsid w:val="00084A9D"/>
    <w:rsid w:val="000A009A"/>
    <w:rsid w:val="000D25DA"/>
    <w:rsid w:val="000D4A3A"/>
    <w:rsid w:val="000F50EC"/>
    <w:rsid w:val="0010365B"/>
    <w:rsid w:val="00114B00"/>
    <w:rsid w:val="0011751A"/>
    <w:rsid w:val="001177A5"/>
    <w:rsid w:val="00122441"/>
    <w:rsid w:val="00193099"/>
    <w:rsid w:val="001B0543"/>
    <w:rsid w:val="001D1152"/>
    <w:rsid w:val="001E2F09"/>
    <w:rsid w:val="001F4FA6"/>
    <w:rsid w:val="002002E0"/>
    <w:rsid w:val="00200634"/>
    <w:rsid w:val="00214FD1"/>
    <w:rsid w:val="00222445"/>
    <w:rsid w:val="002227CC"/>
    <w:rsid w:val="00232810"/>
    <w:rsid w:val="0027344B"/>
    <w:rsid w:val="002A7F0E"/>
    <w:rsid w:val="003041B4"/>
    <w:rsid w:val="00306597"/>
    <w:rsid w:val="003209E5"/>
    <w:rsid w:val="00344498"/>
    <w:rsid w:val="00351AF5"/>
    <w:rsid w:val="00351F7D"/>
    <w:rsid w:val="00364341"/>
    <w:rsid w:val="003A66FB"/>
    <w:rsid w:val="003D19A3"/>
    <w:rsid w:val="003E0E04"/>
    <w:rsid w:val="003F2EEA"/>
    <w:rsid w:val="0040434A"/>
    <w:rsid w:val="004062C0"/>
    <w:rsid w:val="0042727F"/>
    <w:rsid w:val="004540B7"/>
    <w:rsid w:val="004553C2"/>
    <w:rsid w:val="00456FD1"/>
    <w:rsid w:val="00484780"/>
    <w:rsid w:val="004A49BF"/>
    <w:rsid w:val="004C11B1"/>
    <w:rsid w:val="0051415C"/>
    <w:rsid w:val="00533911"/>
    <w:rsid w:val="00540666"/>
    <w:rsid w:val="00547AF3"/>
    <w:rsid w:val="005518E7"/>
    <w:rsid w:val="00553A71"/>
    <w:rsid w:val="00566D58"/>
    <w:rsid w:val="00572EE6"/>
    <w:rsid w:val="005874B6"/>
    <w:rsid w:val="005A7D6F"/>
    <w:rsid w:val="005C3DFE"/>
    <w:rsid w:val="00607C73"/>
    <w:rsid w:val="00635F52"/>
    <w:rsid w:val="006538C3"/>
    <w:rsid w:val="00660087"/>
    <w:rsid w:val="006923BF"/>
    <w:rsid w:val="006A6268"/>
    <w:rsid w:val="006B14DE"/>
    <w:rsid w:val="006B17F0"/>
    <w:rsid w:val="006D5E42"/>
    <w:rsid w:val="006D6FFE"/>
    <w:rsid w:val="00711840"/>
    <w:rsid w:val="00757AEE"/>
    <w:rsid w:val="00757D70"/>
    <w:rsid w:val="0076444E"/>
    <w:rsid w:val="007A783C"/>
    <w:rsid w:val="008075F6"/>
    <w:rsid w:val="00807D01"/>
    <w:rsid w:val="00816EDB"/>
    <w:rsid w:val="0085776A"/>
    <w:rsid w:val="008C6485"/>
    <w:rsid w:val="00955844"/>
    <w:rsid w:val="00976F59"/>
    <w:rsid w:val="009A54F4"/>
    <w:rsid w:val="009B6D83"/>
    <w:rsid w:val="009E70E3"/>
    <w:rsid w:val="00A13285"/>
    <w:rsid w:val="00A24162"/>
    <w:rsid w:val="00A42127"/>
    <w:rsid w:val="00A75FE4"/>
    <w:rsid w:val="00AB6BC3"/>
    <w:rsid w:val="00AC4586"/>
    <w:rsid w:val="00AD14CF"/>
    <w:rsid w:val="00AE0D9E"/>
    <w:rsid w:val="00AE2851"/>
    <w:rsid w:val="00B0105B"/>
    <w:rsid w:val="00B0683D"/>
    <w:rsid w:val="00B266FC"/>
    <w:rsid w:val="00B51E05"/>
    <w:rsid w:val="00C0298B"/>
    <w:rsid w:val="00C26A3A"/>
    <w:rsid w:val="00C350A4"/>
    <w:rsid w:val="00C53791"/>
    <w:rsid w:val="00C61F24"/>
    <w:rsid w:val="00CB6270"/>
    <w:rsid w:val="00CD5A20"/>
    <w:rsid w:val="00D04C17"/>
    <w:rsid w:val="00D225E8"/>
    <w:rsid w:val="00D5038F"/>
    <w:rsid w:val="00D53778"/>
    <w:rsid w:val="00D5402C"/>
    <w:rsid w:val="00D86A58"/>
    <w:rsid w:val="00D8718B"/>
    <w:rsid w:val="00D960AB"/>
    <w:rsid w:val="00DA3116"/>
    <w:rsid w:val="00DA46A3"/>
    <w:rsid w:val="00E23323"/>
    <w:rsid w:val="00E47429"/>
    <w:rsid w:val="00E557E8"/>
    <w:rsid w:val="00EA5E81"/>
    <w:rsid w:val="00EC503A"/>
    <w:rsid w:val="00ED57D9"/>
    <w:rsid w:val="00F0604E"/>
    <w:rsid w:val="00F34501"/>
    <w:rsid w:val="00F80E21"/>
    <w:rsid w:val="00F87958"/>
    <w:rsid w:val="00FA34D9"/>
    <w:rsid w:val="00FB3E36"/>
    <w:rsid w:val="00FD7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93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93099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D7240"/>
    <w:pPr>
      <w:spacing w:after="0" w:line="240" w:lineRule="auto"/>
    </w:pPr>
  </w:style>
  <w:style w:type="paragraph" w:customStyle="1" w:styleId="HeaderFooter">
    <w:name w:val="Header &amp; Footer"/>
    <w:rsid w:val="00193099"/>
    <w:pPr>
      <w:tabs>
        <w:tab w:val="right" w:pos="9632"/>
      </w:tabs>
      <w:spacing w:after="0" w:line="240" w:lineRule="auto"/>
    </w:pPr>
    <w:rPr>
      <w:rFonts w:ascii="Helvetica" w:eastAsia="ヒラギノ角ゴ Pro W3" w:hAnsi="Helvetica" w:cs="Times New Roman"/>
      <w:color w:val="000000"/>
      <w:sz w:val="20"/>
      <w:szCs w:val="20"/>
      <w:lang w:val="en-US" w:eastAsia="pl-PL"/>
    </w:rPr>
  </w:style>
  <w:style w:type="paragraph" w:customStyle="1" w:styleId="BodyA">
    <w:name w:val="Body A"/>
    <w:rsid w:val="00193099"/>
    <w:pPr>
      <w:spacing w:after="0" w:line="240" w:lineRule="auto"/>
    </w:pPr>
    <w:rPr>
      <w:rFonts w:ascii="Helvetica" w:eastAsia="ヒラギノ角ゴ Pro W3" w:hAnsi="Helvetica" w:cs="Times New Roman"/>
      <w:color w:val="000000"/>
      <w:kern w:val="1"/>
      <w:sz w:val="24"/>
      <w:szCs w:val="20"/>
      <w:lang w:val="en-US"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93099"/>
    <w:rPr>
      <w:rFonts w:ascii="Cambria" w:eastAsia="Times New Roman" w:hAnsi="Cambria" w:cs="Times New Roman"/>
      <w:b/>
      <w:bCs/>
      <w:sz w:val="26"/>
      <w:szCs w:val="26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93099"/>
    <w:pPr>
      <w:spacing w:after="120" w:line="480" w:lineRule="auto"/>
    </w:pPr>
    <w:rPr>
      <w:lang w:val="pl-PL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9309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193099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193099"/>
    <w:pPr>
      <w:spacing w:after="120" w:line="260" w:lineRule="atLeast"/>
      <w:ind w:left="720" w:firstLine="340"/>
      <w:contextualSpacing/>
      <w:jc w:val="both"/>
    </w:pPr>
    <w:rPr>
      <w:rFonts w:ascii="Verdana" w:eastAsiaTheme="minorHAnsi" w:hAnsi="Verdana" w:cstheme="minorBidi"/>
      <w:sz w:val="20"/>
      <w:szCs w:val="22"/>
      <w:lang w:val="pl-PL"/>
    </w:rPr>
  </w:style>
  <w:style w:type="paragraph" w:styleId="Nagwek">
    <w:name w:val="header"/>
    <w:basedOn w:val="Normalny"/>
    <w:link w:val="NagwekZnak"/>
    <w:uiPriority w:val="99"/>
    <w:semiHidden/>
    <w:unhideWhenUsed/>
    <w:rsid w:val="002A7F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A7F0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2A7F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A7F0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bstraktytytu">
    <w:name w:val="Abstrakty tytuł"/>
    <w:basedOn w:val="Normalny"/>
    <w:qFormat/>
    <w:rsid w:val="00566D58"/>
    <w:pPr>
      <w:spacing w:before="1320" w:after="120" w:line="380" w:lineRule="exact"/>
    </w:pPr>
    <w:rPr>
      <w:rFonts w:ascii="Arial" w:hAnsi="Arial" w:cs="Arial"/>
      <w:b/>
      <w:caps/>
      <w:sz w:val="32"/>
      <w:szCs w:val="28"/>
    </w:rPr>
  </w:style>
  <w:style w:type="paragraph" w:customStyle="1" w:styleId="Styl1">
    <w:name w:val="Styl1"/>
    <w:basedOn w:val="Abstraktytytu"/>
    <w:qFormat/>
    <w:rsid w:val="008075F6"/>
  </w:style>
  <w:style w:type="paragraph" w:customStyle="1" w:styleId="Styl2">
    <w:name w:val="Styl2"/>
    <w:basedOn w:val="Abstraktytytu"/>
    <w:qFormat/>
    <w:rsid w:val="00C53791"/>
    <w:pPr>
      <w:spacing w:line="340" w:lineRule="exact"/>
    </w:pPr>
  </w:style>
  <w:style w:type="paragraph" w:customStyle="1" w:styleId="Styl3">
    <w:name w:val="Styl3"/>
    <w:basedOn w:val="Abstraktytytu"/>
    <w:qFormat/>
    <w:rsid w:val="00C53791"/>
  </w:style>
  <w:style w:type="paragraph" w:customStyle="1" w:styleId="Abstraktytytu1">
    <w:name w:val="Abstrakty tytuł1"/>
    <w:basedOn w:val="Normalny"/>
    <w:qFormat/>
    <w:rsid w:val="00A42127"/>
    <w:pPr>
      <w:spacing w:before="360" w:after="120" w:line="360" w:lineRule="exact"/>
    </w:pPr>
    <w:rPr>
      <w:rFonts w:ascii="Arial" w:hAnsi="Arial" w:cs="Arial"/>
      <w:b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27C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27CC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717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4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degen@umk.p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monika.curylo@uj.edu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chamera@uw.edu.pl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caca@univ.gda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tbierkowski@aspkat.edu.pl" TargetMode="External"/><Relationship Id="rId14" Type="http://schemas.openxmlformats.org/officeDocument/2006/relationships/hyperlink" Target="mailto:aleksandra.erlandsson@malmo.se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06BA1F-8D82-4559-86A8-50F7D9331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4</Pages>
  <Words>1009</Words>
  <Characters>6059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Ewa i Tomek</cp:lastModifiedBy>
  <cp:revision>75</cp:revision>
  <cp:lastPrinted>2011-11-07T12:57:00Z</cp:lastPrinted>
  <dcterms:created xsi:type="dcterms:W3CDTF">2011-11-07T09:45:00Z</dcterms:created>
  <dcterms:modified xsi:type="dcterms:W3CDTF">2014-02-28T09:41:00Z</dcterms:modified>
</cp:coreProperties>
</file>